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>Пояснительная записка</w:t>
      </w:r>
    </w:p>
    <w:p>
      <w:pPr>
        <w:pStyle w:val="5"/>
        <w:spacing w:before="235"/>
        <w:ind w:left="4" w:right="8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Рабочая программа</w:t>
      </w:r>
      <w:r>
        <w:rPr>
          <w:rFonts w:hint="default" w:ascii="Times New Roman" w:hAnsi="Times New Roman" w:cs="Times New Roman"/>
          <w:color w:val="333333"/>
          <w:lang w:val="ru-RU"/>
        </w:rPr>
        <w:t xml:space="preserve"> предпрофильной подготовке</w:t>
      </w:r>
      <w:r>
        <w:rPr>
          <w:rFonts w:ascii="Times New Roman" w:hAnsi="Times New Roman" w:cs="Times New Roman"/>
          <w:color w:val="333333"/>
        </w:rPr>
        <w:t xml:space="preserve"> внеурочной деятельности по курсу «Биология. В мире клеток и тканей</w:t>
      </w:r>
      <w:r>
        <w:rPr>
          <w:rFonts w:hint="default" w:ascii="Times New Roman" w:hAnsi="Times New Roman" w:cs="Times New Roman"/>
          <w:color w:val="333333"/>
          <w:lang w:val="ru-RU"/>
        </w:rPr>
        <w:t>»</w:t>
      </w:r>
      <w:r>
        <w:rPr>
          <w:rFonts w:ascii="Times New Roman" w:hAnsi="Times New Roman" w:cs="Times New Roman"/>
          <w:color w:val="333333"/>
        </w:rPr>
        <w:t xml:space="preserve"> для 9 класса разработана в соответствии с требованиями Федерального Государственного образовательного стандарта основного общего образования, </w:t>
      </w:r>
      <w:r>
        <w:rPr>
          <w:rFonts w:ascii="Times New Roman" w:hAnsi="Times New Roman" w:cs="Times New Roman"/>
        </w:rPr>
        <w:t xml:space="preserve">Примерной основной образовательной программы для основного общего образования. 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          В соответствии с особенностями новой версии контрольно-измерительных материалов для государственной итоговой аттестации выпускников 9 класса по биологии, состоящей из пяти содержательных блоков: «Биология как наука», «Признаки   живых систем», «Система, многообразие и эволюция живой природы», «Человек и его здоровье», «Взаимосвязи организмов и окружающей среды», была составлена данная рабочая программа «Биология. В мире клеток и тканей».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Курс «Биология. В мире клеток и тканей» позволит расширить и систематизировать знания  учащихся,  о важнейших признаках основных царств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как основы устойчивости биосферы и результата эволюции.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Преподавание курса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ОГЭ.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дифференцированный подход к обучению.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Отработка навыка работы с кодификаторами в форме ОГЭ, умение отбирать материал и составлять отчёт о проделанной лабораторной работе способствует успешности учащихся в овладении знаниями. Изучение материала данного курса целенаправленно на подготовку школьников к государственной итоговой аттестации (ОГЭ).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  <w:t>Место курса в учебном плане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          «Биология. В мире клеток и тканей» - самостоятельный курс в рамках внеурочной деятельности обучающихся 9 классов. Курс внеурочной деятельности рассчитан на 34 часа, 1 час в неделю. 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Программа курса «Биология. В мире клеток» реализует общеинтеллектуальное направление во внеурочной деятельности.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Цель курса: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Систематизация знаний учащихся о важнейших отличительных признаках основных царств живой природы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>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1. Расширить и систематизировать знания о важнейших отличительных признаках основных царств живой природы: животных, растений, грибов, бактерий и простейших организмов.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2. Сформировать понимание основных процессов жизнедеятельности живых организмов.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4. Развить коммуникативные способности учащихся.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Планируемые результаты освоения курса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 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4.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5.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результататы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верно выполненное задание от неверного. Учиться совместно с учителем и другими учениками давать</w:t>
      </w:r>
      <w:r>
        <w:rPr>
          <w:rFonts w:ascii="Symbol" w:hAnsi="Symbol" w:eastAsia="Times New Roman" w:cs="Calibri"/>
          <w:color w:val="000000"/>
          <w:sz w:val="24"/>
          <w:szCs w:val="24"/>
          <w:lang w:eastAsia="ru-RU"/>
        </w:rPr>
        <w:t>−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эмоциональную оценку деятельности товарищей.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 Ориентироваться в своей системе знаний: отличать новое от уже известного с помощью учителя.  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 Донести свою позицию до других: оформлять свою мысль в устной и письменной речи (на уровне одного предложения или небольшого текста).  Слушать и понимать речь других. Читать и пересказывать текст. Совместно договариваться о правилах общения и поведения в школе и следовать им.  Учиться выполнять различные роли в группе (лидера, исполнителя,</w:t>
      </w:r>
      <w:r>
        <w:rPr>
          <w:rFonts w:ascii="Symbol" w:hAnsi="Symbol" w:eastAsia="Times New Roman" w:cs="Calibri"/>
          <w:color w:val="000000"/>
          <w:sz w:val="24"/>
          <w:szCs w:val="24"/>
          <w:lang w:eastAsia="ru-RU"/>
        </w:rPr>
        <w:t>−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критика).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 окружающей среды;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сравнивать биологические объекты, процессы; делать выводы и умозаключения на основе сравнения;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устанавливать взаимосвязи между особенностями строения и функциями органов и систем органов;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знать и соблюдать правила работы в кабинете биологии.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/>
    <w:p/>
    <w:p/>
    <w:p/>
    <w:p/>
    <w:p/>
    <w:p/>
    <w:p/>
    <w:p/>
    <w:p/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Содержание курса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1. Введение. Биология как наука. Методы биологии (1 час)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Биологический эксперимент. Наблюдение, описание, измерение биологических объектов.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2. Признаки живых организмов (4часа)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3. Система, многообразие и эволюция живой природы (7 часов)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Роль 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природе, жизни человека и собственной деятельности. 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4. Человек и его здоровье (16 часов)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Дыхание. Система дыхания. Внутренняя среда организма: кровь, лимфа, тканевая жидкость. Группы крови. Иммунитет. Транспорт веществ. Кровеносная и лимфатическая системы. Обмен веществ и превращение энергии в организме человека. Витамины. Выделение продуктов жизнедеятельности. Система выделения. Покровы тела и их функции. Размножение и развитие организма человека. Наследование 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5. Взаимосвязи организмов и окружающей среды (4часа)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агроэкосистем.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6.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eastAsia="ru-RU"/>
        </w:rPr>
        <w:t>Решение демонстрационных вариантов ОГЭ (2 часа)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t>Выполнение демонстрационных вариантов ОГЭ, используя материал ФИПИ.</w:t>
      </w: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4"/>
          <w:szCs w:val="24"/>
          <w:lang w:eastAsia="ru-RU"/>
        </w:rPr>
        <w:t>Календарно – тематическое планирование курса «Биология. В мире клеток и тканей»</w:t>
      </w:r>
    </w:p>
    <w:tbl>
      <w:tblPr>
        <w:tblStyle w:val="3"/>
        <w:tblW w:w="13033" w:type="dxa"/>
        <w:tblInd w:w="0" w:type="dxa"/>
        <w:shd w:val="clear" w:color="auto" w:fill="FFFFFF"/>
        <w:tblLayout w:type="autofit"/>
        <w:tblCellMar>
          <w:top w:w="84" w:type="dxa"/>
          <w:left w:w="84" w:type="dxa"/>
          <w:bottom w:w="84" w:type="dxa"/>
          <w:right w:w="84" w:type="dxa"/>
        </w:tblCellMar>
      </w:tblPr>
      <w:tblGrid>
        <w:gridCol w:w="707"/>
        <w:gridCol w:w="707"/>
        <w:gridCol w:w="7085"/>
        <w:gridCol w:w="2266"/>
        <w:gridCol w:w="2268"/>
      </w:tblGrid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708" w:hRule="atLeast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урока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№ урока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в теме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tabs>
                <w:tab w:val="left" w:pos="1291"/>
              </w:tabs>
              <w:spacing w:after="150" w:line="240" w:lineRule="auto"/>
              <w:ind w:left="1468" w:hanging="146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Дата по факту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96" w:hRule="atLeast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 (1 час)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Биология как наука. Методы биологии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работа: «Решение тестовых заданий по темам: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«Биология как наука», «Методы биологии», «Признаки живых организмов»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02.09/05.09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Признаки живых организмов (4часа)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524" w:hRule="atLeast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08.09/12.09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636" w:hRule="atLeast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Вирусы – неклеточные формы жизни. Признаки организмов. Наследственность и изменчивость – свойства организмов.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15.09/19.09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Одноклеточные и многоклеточные организмы. Ткани, органы, системы органов растений и животных, выявление изменчивости организмов.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22.09/26.09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620" w:hRule="atLeast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Приемы выращивания и размножения растений и домашних животных, ухода за ними.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29.09/03.10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Система, многообразие и эволюция живой природы (7часов)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Царство Бактерии.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06.10/10.10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Царство Грибы.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13.10/17.10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Роль лишайников в природе, жизни человека и собственной деятельности.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20.10/24.10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Царство Растения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Практическая работа: «Решение тестовых заданий по темам: «Царства: Бактерии, Грибы, Растения»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27.10/31.10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Царство Животные. Роль животных в природе, жизни человека и собственной деятельности.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работа: «Решение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10.11/14.11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1177" w:hRule="atLeast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17.11/21.11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Биологическое разнообразие как основа устойчивости биосферы и результата эволюции.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24.11/28.11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Человек и его здоровье (16 часов)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01.12/05.12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Нейрогуморальная регуляция процессов жизнедеятельности организма. Нервная система. Рефлекс. Рефлекторная дуга.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работа: «Решение тестовых заданий по темам: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 «ОГЭ по биологии» -2020 год 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«Общий план строения человека», «Нейрогуморальная регуляция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организма»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08.12/12.12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Железы внутренней секреции. Гормоны.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15.12/19.12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22.12/26.12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Дыхание. Система дыхания.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работа: «Решение тестовых заданий по темам: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«Система пищеварения, дыхание»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12.01/16.01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19.01/23.01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работа: 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Решение тестовых заданий по темам: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«Внутренняя среда организма», «Транспорт веществ» и «Обмен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веществ»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26.01/30.01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Выделение продуктов жизнедеятельности. Система выделения.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02.02/06.02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Покровы тела и их функции.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09.02/13.02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 «Решение тестовых заданий по темам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«Система выделения», «Покровы тела», «Размножение и развитие человека»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16.02/20.02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Опора и движение. Опорно-двигательный аппарат.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24.02/27.02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Органы чувств, их роль в жизни человека.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работа: «Решение тестовых заданий по темам: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«Опорно-двигательный аппарат», «Органы чувств»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02.03/06.03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09.03/13.03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16.03/20.03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работа: «Решение тестовых заданий по темам: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23.03/27.03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Взаимосвязи организмов и окружающей среды (4часа)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06.04/10.04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13.04/17.04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Пищевые связи в экосистеме. Цепи питания. Особенности агроэкосистем.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13.04/17.04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  <w:r>
              <w:rPr>
                <w:rFonts w:ascii="Times New Roman" w:hAnsi="Times New Roman" w:eastAsia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Практическая работа: «Решение тестовых заданий по теме: «Взаимосвязи организмов и окружающей среды»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20.04/24.04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rPr>
          <w:trHeight w:val="418" w:hRule="atLeast"/>
        </w:trPr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Решение демонстрационных вариантов ОГЭ (2часа)</w:t>
            </w: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 «Решение демонстрационного варианта ОГЭ прошлого года»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27.04/30.04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04.05/08.05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84" w:type="dxa"/>
            <w:left w:w="84" w:type="dxa"/>
            <w:bottom w:w="84" w:type="dxa"/>
            <w:right w:w="84" w:type="dxa"/>
          </w:tblCellMar>
        </w:tblPrEx>
        <w:tc>
          <w:tcPr>
            <w:tcW w:w="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 xml:space="preserve">Распределение заданий экзаменационной работы по уровню сложности.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при решение демонстрационного варианта ОГЭ прошлого года.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Практическая работа: «Решение демонстрационного варианта ОГЭ текущего года».</w:t>
            </w:r>
          </w:p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  <w:t>11.05/15.05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18.05/22.05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>
            <w:pPr>
              <w:spacing w:after="150" w:line="240" w:lineRule="auto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150"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Источники информации                                 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«Контрольно-измерительные материалы»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 КИМ прошлого года на сайте </w:t>
      </w:r>
      <w:r>
        <w:fldChar w:fldCharType="begin"/>
      </w:r>
      <w:r>
        <w:instrText xml:space="preserve"> HYPERLINK "https://www.google.com/url?q=http://www.fipi.ru/&amp;sa=D&amp;ust=1580754671604000"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http://www.fipi.ru/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Демонстрационный вариант КИМ текущего  года на сайте </w:t>
      </w:r>
      <w:r>
        <w:fldChar w:fldCharType="begin"/>
      </w:r>
      <w:r>
        <w:instrText xml:space="preserve"> HYPERLINK "https://www.google.com/url?q=http://www.fipi.ru/&amp;sa=D&amp;ust=1580754671604000"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http://www.fipi.ru/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Источники информации для обучающихся: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ресурсов Интернет при подготовке к ОГЭ по биологии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 -</w:t>
      </w:r>
      <w:r>
        <w:fldChar w:fldCharType="begin"/>
      </w:r>
      <w:r>
        <w:instrText xml:space="preserve"> HYPERLINK "https://www.google.com/url?q=http://www.edu.ru/&amp;sa=D&amp;ust=1580754671605000"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http://www.edu.ru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портал: основная и средняя школа - </w:t>
      </w:r>
      <w:r>
        <w:fldChar w:fldCharType="begin"/>
      </w:r>
      <w:r>
        <w:instrText xml:space="preserve"> HYPERLINK "https://www.google.com/url?q=http://www.school.edu.ru/&amp;sa=D&amp;ust=1580754671605000"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http://www.school.edu.ru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Интернет-поддержка профессионального развития педагогов - </w:t>
      </w:r>
      <w:r>
        <w:fldChar w:fldCharType="begin"/>
      </w:r>
      <w:r>
        <w:instrText xml:space="preserve"> HYPERLINK "https://www.google.com/url?q=http://edu.of.ru/&amp;sa=D&amp;ust=1580754671606000"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http://edu.of.ru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 - </w:t>
      </w:r>
      <w:r>
        <w:fldChar w:fldCharType="begin"/>
      </w:r>
      <w:r>
        <w:instrText xml:space="preserve"> HYPERLINK "https://www.google.com/url?q=http://fcior.edu.ru/&amp;sa=D&amp;ust=1580754671606000"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http://fcior.edu.ru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Электронный каталог образовательных ресурсов - </w:t>
      </w:r>
      <w:r>
        <w:fldChar w:fldCharType="begin"/>
      </w:r>
      <w:r>
        <w:instrText xml:space="preserve"> HYPERLINK "https://www.google.com/url?q=http://katalog.iot.ru/&amp;sa=D&amp;ust=1580754671606000"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http://katalog.iot.ru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-</w:t>
      </w:r>
      <w:r>
        <w:fldChar w:fldCharType="begin"/>
      </w:r>
      <w:r>
        <w:instrText xml:space="preserve"> HYPERLINK "https://www.google.com/url?q=http://window.edu.ru/&amp;sa=D&amp;ust=1580754671606000"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 http://window.edu.ru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измерений- </w:t>
      </w:r>
      <w:r>
        <w:fldChar w:fldCharType="begin"/>
      </w:r>
      <w:r>
        <w:instrText xml:space="preserve"> HYPERLINK "https://www.google.com/url?q=http://www.fipi.ru/&amp;sa=D&amp;ust=1580754671607000"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http://www.fipi.ru/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Сайт издательства «Интеллект-Центр», </w:t>
      </w:r>
      <w:r>
        <w:fldChar w:fldCharType="begin"/>
      </w:r>
      <w:r>
        <w:instrText xml:space="preserve"> HYPERLINK "https://www.google.com/url?q=http://www.intellectcentre.ru/&amp;sa=D&amp;ust=1580754671607000" </w:instrText>
      </w:r>
      <w:r>
        <w:fldChar w:fldCharType="separate"/>
      </w:r>
      <w:r>
        <w:rPr>
          <w:rFonts w:ascii="Times New Roman" w:hAnsi="Times New Roman" w:eastAsia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http://www.intellectcentre.ru</w:t>
      </w:r>
      <w:r>
        <w:rPr>
          <w:rFonts w:ascii="Times New Roman" w:hAnsi="Times New Roman" w:eastAsia="Times New Roman" w:cs="Times New Roman"/>
          <w:i/>
          <w:iCs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Сайт Федерального института педагогических измерений: КИМ к ЕГЭ по различным предметам, методические рекомендации -  fipi.ru  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Интерактивная линия - internet-school.ru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Решу ОГЭ - </w:t>
      </w:r>
      <w:r>
        <w:fldChar w:fldCharType="begin"/>
      </w:r>
      <w:r>
        <w:instrText xml:space="preserve"> HYPERLINK "https://www.google.com/url?q=https://bio-oge.sdamgia.ru/&amp;sa=D&amp;ust=1580754671608000"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t>https://bio-oge.sdamgia.ru</w:t>
      </w:r>
      <w:r>
        <w:rPr>
          <w:rFonts w:ascii="Times New Roman" w:hAnsi="Times New Roman" w:eastAsia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Учебники для обучающихся: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Линия жизни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 Биология.6 класс. Линия жизни  В.В. Пасечник.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Биология. 7 класс. В. В. Пасечник, С.В.Суматохин, Г.С.Калинова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Биология. Человек. 8 класс.  В.В.Пасечник, А.А.Каменский, Г.Г.Швецов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Биология. Введение в общую биологию и экологию. 9 кл. В.В.Пасечник, А.А.Каменский, Г.Г.Швецов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,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З.Г.Гапонюк.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Алгоритм успеха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 Биология 5-6 классы. Т.С.Сухова, В.И.Строганов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Биология 7 класс. И.Н.Пономарёва, О.А.Корнилова, В.С.Кучменко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Биология 8 класс. В.М.Константинов, В.Г.Бабенко, В.С.Кучменко</w:t>
      </w:r>
    </w:p>
    <w:p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Биология 9 класс. А.Г.Драгомилов, Р.Д.Маш.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/>
        </w:rPr>
        <w:t>Учебные пособия для обучающихся: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Лернер Г.И.: ОГЭ-2020.  Биология. 10 тренировочных вариантов экзаменационных работ. – М.: АСТ, 2020. – 128 с.</w:t>
      </w:r>
    </w:p>
    <w:p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Лернер Г.И. ОГЭ-2020. Биология: сборник заданий. 9 класс. Учебное пособие. – М.: ЭКСМО, 2020.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552669"/>
    <w:multiLevelType w:val="multilevel"/>
    <w:tmpl w:val="0255266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5602F8B"/>
    <w:multiLevelType w:val="multilevel"/>
    <w:tmpl w:val="15602F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AEF71DC"/>
    <w:multiLevelType w:val="multilevel"/>
    <w:tmpl w:val="1AEF71D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F7E5AE8"/>
    <w:multiLevelType w:val="multilevel"/>
    <w:tmpl w:val="1F7E5AE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FE41ECF"/>
    <w:multiLevelType w:val="multilevel"/>
    <w:tmpl w:val="1FE41E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2094398"/>
    <w:multiLevelType w:val="multilevel"/>
    <w:tmpl w:val="3209439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CC22684"/>
    <w:multiLevelType w:val="multilevel"/>
    <w:tmpl w:val="3CC226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5D4854AA"/>
    <w:multiLevelType w:val="multilevel"/>
    <w:tmpl w:val="5D4854A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EEA0AB5"/>
    <w:multiLevelType w:val="multilevel"/>
    <w:tmpl w:val="5EEA0A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666E6957"/>
    <w:multiLevelType w:val="multilevel"/>
    <w:tmpl w:val="666E695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C3D20BF"/>
    <w:multiLevelType w:val="multilevel"/>
    <w:tmpl w:val="6C3D20B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7BD156AF"/>
    <w:multiLevelType w:val="multilevel"/>
    <w:tmpl w:val="7BD156A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1"/>
    <w:rsid w:val="00106D8C"/>
    <w:rsid w:val="00142F64"/>
    <w:rsid w:val="00147597"/>
    <w:rsid w:val="002557E9"/>
    <w:rsid w:val="002F4ED0"/>
    <w:rsid w:val="003769E0"/>
    <w:rsid w:val="00436B21"/>
    <w:rsid w:val="00457981"/>
    <w:rsid w:val="004C4A72"/>
    <w:rsid w:val="005931DF"/>
    <w:rsid w:val="005E3C59"/>
    <w:rsid w:val="00603292"/>
    <w:rsid w:val="006C039D"/>
    <w:rsid w:val="006E49F7"/>
    <w:rsid w:val="0078253A"/>
    <w:rsid w:val="00917958"/>
    <w:rsid w:val="00A14D8B"/>
    <w:rsid w:val="00AD728A"/>
    <w:rsid w:val="00B212D7"/>
    <w:rsid w:val="00B73DB3"/>
    <w:rsid w:val="00D518A1"/>
    <w:rsid w:val="00DB50C6"/>
    <w:rsid w:val="00DC22E4"/>
    <w:rsid w:val="14E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Стиль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A61B-1A38-4551-80FB-3157B381D7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4220</Words>
  <Characters>24059</Characters>
  <Lines>200</Lines>
  <Paragraphs>56</Paragraphs>
  <TotalTime>211</TotalTime>
  <ScaleCrop>false</ScaleCrop>
  <LinksUpToDate>false</LinksUpToDate>
  <CharactersWithSpaces>28223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2021-06-04T19:48:00Z</dcterms:created>
  <dc:creator>user</dc:creator>
  <cp:lastModifiedBy>admin</cp:lastModifiedBy>
  <cp:lastPrinted>2021-06-06T19:24:00Z</cp:lastPrinted>
  <dcterms:modified xsi:type="dcterms:W3CDTF">2022-10-07T09:11:31Z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AD8D5F6431DD4231A1A731DAE1A10248</vt:lpwstr>
  </property>
</Properties>
</file>